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https://projektai.intranet.litgrid.eu/PWA/110-10%20kV%20Jačionių%20TP%20110%20kV%20skirstyklos%20rekonstravimas/_layouts/15/DocIdRedir.aspx?ID=PVIS-1348377509-29</Url>
      <Description>PVIS-1348377509-29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PVIS-1348377509-29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280899-4CE0-4E54-A0B4-B3785A459F4B}"/>
</file>

<file path=customXml/itemProps3.xml><?xml version="1.0" encoding="utf-8"?>
<ds:datastoreItem xmlns:ds="http://schemas.openxmlformats.org/officeDocument/2006/customXml" ds:itemID="{425E6878-3C26-4877-9AC7-D4F904E4A1BD}"/>
</file>

<file path=customXml/itemProps4.xml><?xml version="1.0" encoding="utf-8"?>
<ds:datastoreItem xmlns:ds="http://schemas.openxmlformats.org/officeDocument/2006/customXml" ds:itemID="{CB1D7DD1-C6B5-44D0-829F-0E947C040BB2}"/>
</file>

<file path=customXml/itemProps5.xml><?xml version="1.0" encoding="utf-8"?>
<ds:datastoreItem xmlns:ds="http://schemas.openxmlformats.org/officeDocument/2006/customXml" ds:itemID="{6FD8E283-4058-4BE8-80A3-198D972CE2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0x01010066872F3CC8F7D84995438B893169A0800200E7A142D67D3DC147BA8760CCF4A03A6D</vt:lpwstr>
  </property>
  <property fmtid="{D5CDD505-2E9C-101B-9397-08002B2CF9AE}" pid="3" name="_dlc_DocIdItemGuid">
    <vt:lpwstr>b4e71c6f-70df-4a87-bb86-339dd7202734</vt:lpwstr>
  </property>
</Properties>
</file>